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C26EA" w14:textId="77777777" w:rsidR="00DC4533" w:rsidRDefault="00827916">
      <w:pPr>
        <w:spacing w:line="242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様式第２号（第６条関係）</w:t>
      </w:r>
    </w:p>
    <w:p w14:paraId="0E6DACB6" w14:textId="77777777" w:rsidR="00DC4533" w:rsidRDefault="00DC4533">
      <w:pPr>
        <w:ind w:right="840"/>
        <w:rPr>
          <w:rFonts w:ascii="ＭＳ 明朝" w:hAnsi="ＭＳ 明朝"/>
        </w:rPr>
      </w:pPr>
    </w:p>
    <w:p w14:paraId="20878375" w14:textId="77777777" w:rsidR="00DC4533" w:rsidRDefault="00827916">
      <w:pPr>
        <w:tabs>
          <w:tab w:val="left" w:pos="8504"/>
        </w:tabs>
        <w:ind w:right="-1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取　得　財　産　等　管　理　台　帳</w:t>
      </w:r>
    </w:p>
    <w:p w14:paraId="09CAE1F8" w14:textId="77777777" w:rsidR="00DC4533" w:rsidRDefault="00DC4533">
      <w:pPr>
        <w:jc w:val="left"/>
        <w:rPr>
          <w:rFonts w:ascii="ＭＳ 明朝" w:hAnsi="ＭＳ 明朝"/>
        </w:rPr>
      </w:pPr>
    </w:p>
    <w:tbl>
      <w:tblPr>
        <w:tblStyle w:val="ad"/>
        <w:tblW w:w="14709" w:type="dxa"/>
        <w:tblLayout w:type="fixed"/>
        <w:tblLook w:val="04A0" w:firstRow="1" w:lastRow="0" w:firstColumn="1" w:lastColumn="0" w:noHBand="0" w:noVBand="1"/>
      </w:tblPr>
      <w:tblGrid>
        <w:gridCol w:w="2488"/>
        <w:gridCol w:w="1121"/>
        <w:gridCol w:w="704"/>
        <w:gridCol w:w="1324"/>
        <w:gridCol w:w="1417"/>
        <w:gridCol w:w="1559"/>
        <w:gridCol w:w="1560"/>
        <w:gridCol w:w="1559"/>
        <w:gridCol w:w="1276"/>
        <w:gridCol w:w="1701"/>
      </w:tblGrid>
      <w:tr w:rsidR="00DC4533" w14:paraId="0BE989D4" w14:textId="77777777">
        <w:tc>
          <w:tcPr>
            <w:tcW w:w="2488" w:type="dxa"/>
          </w:tcPr>
          <w:p w14:paraId="474B9EFD" w14:textId="77777777" w:rsidR="00DC4533" w:rsidRDefault="0082791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財産名</w:t>
            </w:r>
          </w:p>
        </w:tc>
        <w:tc>
          <w:tcPr>
            <w:tcW w:w="1121" w:type="dxa"/>
          </w:tcPr>
          <w:p w14:paraId="3B1F3D15" w14:textId="77777777" w:rsidR="00DC4533" w:rsidRDefault="0082791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規格</w:t>
            </w:r>
          </w:p>
        </w:tc>
        <w:tc>
          <w:tcPr>
            <w:tcW w:w="704" w:type="dxa"/>
          </w:tcPr>
          <w:p w14:paraId="38771B0E" w14:textId="77777777" w:rsidR="00DC4533" w:rsidRDefault="0082791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数量</w:t>
            </w:r>
          </w:p>
        </w:tc>
        <w:tc>
          <w:tcPr>
            <w:tcW w:w="1324" w:type="dxa"/>
          </w:tcPr>
          <w:p w14:paraId="4C55CC6A" w14:textId="77777777" w:rsidR="00DC4533" w:rsidRDefault="0082791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単価</w:t>
            </w:r>
          </w:p>
        </w:tc>
        <w:tc>
          <w:tcPr>
            <w:tcW w:w="1417" w:type="dxa"/>
          </w:tcPr>
          <w:p w14:paraId="128FE0AB" w14:textId="77777777" w:rsidR="00DC4533" w:rsidRDefault="0082791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金額</w:t>
            </w:r>
          </w:p>
        </w:tc>
        <w:tc>
          <w:tcPr>
            <w:tcW w:w="1559" w:type="dxa"/>
          </w:tcPr>
          <w:p w14:paraId="34AAB1A6" w14:textId="77777777" w:rsidR="00DC4533" w:rsidRDefault="0082791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取得年月日</w:t>
            </w:r>
          </w:p>
        </w:tc>
        <w:tc>
          <w:tcPr>
            <w:tcW w:w="1560" w:type="dxa"/>
          </w:tcPr>
          <w:p w14:paraId="136E099F" w14:textId="77777777" w:rsidR="00DC4533" w:rsidRDefault="0082791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処分制限期間</w:t>
            </w:r>
          </w:p>
        </w:tc>
        <w:tc>
          <w:tcPr>
            <w:tcW w:w="1559" w:type="dxa"/>
          </w:tcPr>
          <w:p w14:paraId="7F73C3D8" w14:textId="77777777" w:rsidR="00DC4533" w:rsidRDefault="0082791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保管場所</w:t>
            </w:r>
          </w:p>
        </w:tc>
        <w:tc>
          <w:tcPr>
            <w:tcW w:w="1276" w:type="dxa"/>
          </w:tcPr>
          <w:p w14:paraId="172D2052" w14:textId="77777777" w:rsidR="00DC4533" w:rsidRDefault="0082791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補助率</w:t>
            </w:r>
          </w:p>
        </w:tc>
        <w:tc>
          <w:tcPr>
            <w:tcW w:w="1701" w:type="dxa"/>
          </w:tcPr>
          <w:p w14:paraId="393D9E2A" w14:textId="77777777" w:rsidR="00DC4533" w:rsidRDefault="0082791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備考</w:t>
            </w:r>
          </w:p>
        </w:tc>
      </w:tr>
      <w:tr w:rsidR="00DC4533" w14:paraId="03E73029" w14:textId="77777777">
        <w:tc>
          <w:tcPr>
            <w:tcW w:w="2488" w:type="dxa"/>
          </w:tcPr>
          <w:p w14:paraId="195931F5" w14:textId="77777777" w:rsidR="00DC4533" w:rsidRDefault="00DC4533">
            <w:pPr>
              <w:jc w:val="center"/>
              <w:rPr>
                <w:rFonts w:ascii="ＭＳ 明朝" w:hAnsi="ＭＳ 明朝"/>
              </w:rPr>
            </w:pPr>
          </w:p>
          <w:p w14:paraId="0DDE305D" w14:textId="77777777" w:rsidR="00DC4533" w:rsidRDefault="00DC4533">
            <w:pPr>
              <w:jc w:val="center"/>
              <w:rPr>
                <w:rFonts w:ascii="ＭＳ 明朝" w:hAnsi="ＭＳ 明朝"/>
              </w:rPr>
            </w:pPr>
          </w:p>
          <w:p w14:paraId="1FF227A5" w14:textId="77777777" w:rsidR="00DC4533" w:rsidRDefault="00DC4533">
            <w:pPr>
              <w:jc w:val="center"/>
              <w:rPr>
                <w:rFonts w:ascii="ＭＳ 明朝" w:hAnsi="ＭＳ 明朝"/>
              </w:rPr>
            </w:pPr>
          </w:p>
          <w:p w14:paraId="27E79FD6" w14:textId="77777777" w:rsidR="00DC4533" w:rsidRDefault="00DC4533">
            <w:pPr>
              <w:jc w:val="center"/>
              <w:rPr>
                <w:rFonts w:ascii="ＭＳ 明朝" w:hAnsi="ＭＳ 明朝"/>
              </w:rPr>
            </w:pPr>
          </w:p>
          <w:p w14:paraId="7BEBA5BD" w14:textId="77777777" w:rsidR="00DC4533" w:rsidRDefault="00DC4533">
            <w:pPr>
              <w:jc w:val="center"/>
              <w:rPr>
                <w:rFonts w:ascii="ＭＳ 明朝" w:hAnsi="ＭＳ 明朝"/>
              </w:rPr>
            </w:pPr>
          </w:p>
          <w:p w14:paraId="1A422B10" w14:textId="77777777" w:rsidR="00DC4533" w:rsidRDefault="00DC4533">
            <w:pPr>
              <w:rPr>
                <w:rFonts w:ascii="ＭＳ 明朝" w:hAnsi="ＭＳ 明朝"/>
              </w:rPr>
            </w:pPr>
          </w:p>
          <w:p w14:paraId="777AD1C3" w14:textId="77777777" w:rsidR="00DC4533" w:rsidRDefault="00DC4533">
            <w:pPr>
              <w:rPr>
                <w:rFonts w:ascii="ＭＳ 明朝" w:hAnsi="ＭＳ 明朝"/>
              </w:rPr>
            </w:pPr>
          </w:p>
          <w:p w14:paraId="3DCE1496" w14:textId="77777777" w:rsidR="00DC4533" w:rsidRDefault="00DC4533">
            <w:pPr>
              <w:rPr>
                <w:rFonts w:ascii="ＭＳ 明朝" w:hAnsi="ＭＳ 明朝"/>
              </w:rPr>
            </w:pPr>
          </w:p>
          <w:p w14:paraId="25F883F4" w14:textId="77777777" w:rsidR="00DC4533" w:rsidRDefault="00DC4533">
            <w:pPr>
              <w:rPr>
                <w:rFonts w:ascii="ＭＳ 明朝" w:hAnsi="ＭＳ 明朝"/>
              </w:rPr>
            </w:pPr>
          </w:p>
          <w:p w14:paraId="49EAE9BA" w14:textId="77777777" w:rsidR="00DC4533" w:rsidRDefault="00DC4533">
            <w:pPr>
              <w:rPr>
                <w:rFonts w:ascii="ＭＳ 明朝" w:hAnsi="ＭＳ 明朝"/>
              </w:rPr>
            </w:pPr>
          </w:p>
        </w:tc>
        <w:tc>
          <w:tcPr>
            <w:tcW w:w="1121" w:type="dxa"/>
          </w:tcPr>
          <w:p w14:paraId="5415665A" w14:textId="77777777" w:rsidR="00DC4533" w:rsidRDefault="00DC4533">
            <w:pPr>
              <w:rPr>
                <w:rFonts w:ascii="ＭＳ 明朝" w:hAnsi="ＭＳ 明朝"/>
              </w:rPr>
            </w:pPr>
          </w:p>
        </w:tc>
        <w:tc>
          <w:tcPr>
            <w:tcW w:w="704" w:type="dxa"/>
          </w:tcPr>
          <w:p w14:paraId="5404661B" w14:textId="77777777" w:rsidR="00DC4533" w:rsidRDefault="00DC453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24" w:type="dxa"/>
          </w:tcPr>
          <w:p w14:paraId="47CE0ABA" w14:textId="77777777" w:rsidR="00DC4533" w:rsidRDefault="00827916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417" w:type="dxa"/>
          </w:tcPr>
          <w:p w14:paraId="467E5125" w14:textId="77777777" w:rsidR="00DC4533" w:rsidRDefault="00827916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559" w:type="dxa"/>
          </w:tcPr>
          <w:p w14:paraId="76FBCE88" w14:textId="77777777" w:rsidR="00DC4533" w:rsidRDefault="00DC453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60" w:type="dxa"/>
          </w:tcPr>
          <w:p w14:paraId="352F2C4C" w14:textId="77777777" w:rsidR="00DC4533" w:rsidRDefault="00DC453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59" w:type="dxa"/>
          </w:tcPr>
          <w:p w14:paraId="6DC320DF" w14:textId="77777777" w:rsidR="00DC4533" w:rsidRDefault="00DC453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14:paraId="71D0ECDE" w14:textId="77777777" w:rsidR="00DC4533" w:rsidRDefault="00DC453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</w:tcPr>
          <w:p w14:paraId="771BE32D" w14:textId="77777777" w:rsidR="00DC4533" w:rsidRDefault="00DC4533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572F3D48" w14:textId="77777777" w:rsidR="00DC4533" w:rsidRDefault="00DC4533">
      <w:pPr>
        <w:jc w:val="left"/>
        <w:rPr>
          <w:rFonts w:ascii="ＭＳ 明朝" w:hAnsi="ＭＳ 明朝"/>
        </w:rPr>
      </w:pPr>
    </w:p>
    <w:p w14:paraId="4A4EC953" w14:textId="77777777" w:rsidR="00DC4533" w:rsidRDefault="00DC4533">
      <w:pPr>
        <w:jc w:val="left"/>
        <w:rPr>
          <w:rFonts w:ascii="ＭＳ 明朝" w:hAnsi="ＭＳ 明朝"/>
        </w:rPr>
      </w:pPr>
    </w:p>
    <w:p w14:paraId="4B8E4AA5" w14:textId="77777777" w:rsidR="00DC4533" w:rsidRPr="00827916" w:rsidRDefault="00827916">
      <w:pPr>
        <w:ind w:left="800" w:hangingChars="400" w:hanging="80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（注）１　対象となる取得財産等は</w:t>
      </w:r>
      <w:r w:rsidRPr="00827916">
        <w:rPr>
          <w:rFonts w:ascii="ＭＳ 明朝" w:hAnsi="ＭＳ 明朝" w:hint="eastAsia"/>
          <w:sz w:val="20"/>
        </w:rPr>
        <w:t>、</w:t>
      </w:r>
      <w:r w:rsidRPr="00827916">
        <w:rPr>
          <w:rFonts w:hint="eastAsia"/>
        </w:rPr>
        <w:t>規則第１７条に規定する財産</w:t>
      </w:r>
      <w:r w:rsidRPr="00827916">
        <w:rPr>
          <w:rFonts w:hint="eastAsia"/>
        </w:rPr>
        <w:t>(</w:t>
      </w:r>
      <w:r w:rsidRPr="00827916">
        <w:rPr>
          <w:rFonts w:hint="eastAsia"/>
        </w:rPr>
        <w:t>第２</w:t>
      </w:r>
      <w:r w:rsidRPr="00827916">
        <w:rPr>
          <w:rFonts w:hint="eastAsia"/>
        </w:rPr>
        <w:t>号及び第３号の知事が定める財産は、補助金等に係る予算の執行の適正化法に関する法律施行令（昭和３０年政令第２５５号）第１３条第２号及び第３号に定める財産であって、取得価格又は効用の増加価格単価１０万円以上のもの</w:t>
      </w:r>
      <w:r w:rsidRPr="00827916">
        <w:rPr>
          <w:rFonts w:hint="eastAsia"/>
        </w:rPr>
        <w:t>)</w:t>
      </w:r>
      <w:r w:rsidRPr="00827916">
        <w:rPr>
          <w:rFonts w:ascii="ＭＳ 明朝" w:hAnsi="ＭＳ 明朝" w:hint="eastAsia"/>
          <w:sz w:val="20"/>
        </w:rPr>
        <w:t>とする。</w:t>
      </w:r>
    </w:p>
    <w:p w14:paraId="2CD27F73" w14:textId="77777777" w:rsidR="00DC4533" w:rsidRDefault="00827916">
      <w:pPr>
        <w:ind w:left="810" w:hangingChars="405" w:hanging="81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　　２　財産名の区分は、（ア）不動産、（イ）船舶、航空機、浮標、浮さん橋及び浮ドック、（ウ）（ア）及び（イ）に掲げるものの従物、（エ）車両及び運搬具、工具、器具及び備品、機械及び装置、（オ）無形資産、（カ）開発研究用資産、（キ）その他の物件とする。</w:t>
      </w:r>
    </w:p>
    <w:p w14:paraId="22701AA6" w14:textId="77777777" w:rsidR="00DC4533" w:rsidRDefault="00827916">
      <w:pPr>
        <w:ind w:leftChars="300" w:left="840" w:hangingChars="105" w:hanging="21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３　数量は、同一規格であれば一括記入して差し支えない。ただし、単価が異なる場合には区分して記載すること。</w:t>
      </w:r>
    </w:p>
    <w:p w14:paraId="41BB0ACD" w14:textId="77777777" w:rsidR="00DC4533" w:rsidRDefault="00827916">
      <w:pPr>
        <w:ind w:leftChars="300" w:left="840" w:hangingChars="105" w:hanging="21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４　取得年月日は、検収年月日を記載すること。</w:t>
      </w:r>
    </w:p>
    <w:p w14:paraId="3F9A32AA" w14:textId="77777777" w:rsidR="00DC4533" w:rsidRDefault="00827916">
      <w:pPr>
        <w:ind w:leftChars="300" w:left="840" w:hangingChars="105" w:hanging="21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５　処分制限期間は、交付要綱第１６条第３項に定める期間を記載すること。</w:t>
      </w:r>
    </w:p>
    <w:sectPr w:rsidR="00DC4533">
      <w:footerReference w:type="default" r:id="rId6"/>
      <w:pgSz w:w="16840" w:h="11910" w:orient="landscape"/>
      <w:pgMar w:top="1418" w:right="1134" w:bottom="1418" w:left="1134" w:header="0" w:footer="284" w:gutter="0"/>
      <w:pgNumType w:fmt="numberInDash" w:start="13"/>
      <w:cols w:space="720"/>
      <w:docGrid w:type="lines" w:linePitch="364" w:charSpace="-4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AA0AA" w14:textId="77777777" w:rsidR="00827916" w:rsidRDefault="00827916">
      <w:r>
        <w:separator/>
      </w:r>
    </w:p>
  </w:endnote>
  <w:endnote w:type="continuationSeparator" w:id="0">
    <w:p w14:paraId="51FD6B2F" w14:textId="77777777" w:rsidR="00827916" w:rsidRDefault="00827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10984" w14:textId="77777777" w:rsidR="00DC4533" w:rsidRDefault="00DC4533">
    <w:pPr>
      <w:pStyle w:val="a5"/>
      <w:jc w:val="center"/>
    </w:pPr>
  </w:p>
  <w:p w14:paraId="43F6D5F0" w14:textId="77777777" w:rsidR="00DC4533" w:rsidRDefault="00DC4533">
    <w:pPr>
      <w:pStyle w:val="ab"/>
      <w:spacing w:line="14" w:lineRule="auto"/>
      <w:rPr>
        <w:sz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99618" w14:textId="77777777" w:rsidR="00827916" w:rsidRDefault="00827916">
      <w:r>
        <w:separator/>
      </w:r>
    </w:p>
  </w:footnote>
  <w:footnote w:type="continuationSeparator" w:id="0">
    <w:p w14:paraId="3872B1E5" w14:textId="77777777" w:rsidR="00827916" w:rsidRDefault="008279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bordersDoNotSurroundHeader/>
  <w:bordersDoNotSurroundFooter/>
  <w:proofState w:spelling="clean" w:grammar="dirty"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4533"/>
    <w:rsid w:val="00827916"/>
    <w:rsid w:val="00DC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CC2B86"/>
  <w15:chartTrackingRefBased/>
  <w15:docId w15:val="{2173D7D1-F85D-467D-BF5A-A1EE57884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customStyle="1" w:styleId="a7">
    <w:name w:val="一太郎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Times New Roman" w:eastAsia="ＭＳ 明朝" w:hAnsi="Times New Roman"/>
      <w:spacing w:val="7"/>
      <w:kern w:val="0"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paragraph" w:styleId="aa">
    <w:name w:val="List Paragraph"/>
    <w:basedOn w:val="a"/>
    <w:qFormat/>
    <w:pPr>
      <w:ind w:leftChars="400" w:left="840"/>
    </w:pPr>
  </w:style>
  <w:style w:type="paragraph" w:styleId="ab">
    <w:name w:val="Body Text"/>
    <w:basedOn w:val="a"/>
    <w:link w:val="ac"/>
    <w:qFormat/>
    <w:pPr>
      <w:widowControl/>
      <w:jc w:val="left"/>
    </w:pPr>
    <w:rPr>
      <w:rFonts w:ascii="ＭＳ 明朝" w:hAnsi="ＭＳ 明朝"/>
      <w:kern w:val="0"/>
    </w:rPr>
  </w:style>
  <w:style w:type="character" w:customStyle="1" w:styleId="ac">
    <w:name w:val="本文 (文字)"/>
    <w:basedOn w:val="a0"/>
    <w:link w:val="ab"/>
    <w:rPr>
      <w:rFonts w:ascii="ＭＳ 明朝" w:eastAsia="ＭＳ 明朝" w:hAnsi="ＭＳ 明朝"/>
      <w:kern w:val="0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1</Pages>
  <Words>71</Words>
  <Characters>409</Characters>
  <Application>Microsoft Office Word</Application>
  <DocSecurity>0</DocSecurity>
  <Lines>3</Lines>
  <Paragraphs>1</Paragraphs>
  <ScaleCrop>false</ScaleCrop>
  <Company>徳島県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okanishi yuuji</cp:lastModifiedBy>
  <cp:revision>167</cp:revision>
  <cp:lastPrinted>2019-08-07T06:22:00Z</cp:lastPrinted>
  <dcterms:created xsi:type="dcterms:W3CDTF">2019-07-03T04:17:00Z</dcterms:created>
  <dcterms:modified xsi:type="dcterms:W3CDTF">2026-01-08T02:50:00Z</dcterms:modified>
</cp:coreProperties>
</file>